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N/A</w:t>
            </w:r>
            <w:r w:rsidDel="00000000" w:rsidR="00000000" w:rsidRPr="00000000">
              <w:rPr>
                <w:rtl w:val="0"/>
              </w:rPr>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N/A</w:t>
            </w:r>
            <w:r w:rsidDel="00000000" w:rsidR="00000000" w:rsidRPr="00000000">
              <w:rPr>
                <w:rtl w:val="0"/>
              </w:rPr>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1">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Ee/+pe7t8SUXu/zMwgaB+2xrww==">CgMxLjAyCGguZ2pkZ3hzMgppZC4zMGowemxsOAByITFZMUlPdDhSeUZ4T2NKOXRnSkhndlVOVm5VYzVfVmRmdA==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